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6A3AB0A"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3523D3">
        <w:rPr>
          <w:bCs/>
          <w:noProof w:val="0"/>
          <w:sz w:val="24"/>
          <w:szCs w:val="24"/>
        </w:rPr>
        <w:t>R2-1814389</w:t>
      </w:r>
    </w:p>
    <w:p w14:paraId="231362B2" w14:textId="18F3F12D"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r w:rsidR="00B05962">
        <w:rPr>
          <w:rFonts w:eastAsia="SimSun"/>
          <w:i/>
          <w:noProof w:val="0"/>
          <w:sz w:val="24"/>
          <w:szCs w:val="24"/>
          <w:lang w:eastAsia="zh-CN"/>
        </w:rPr>
        <w:t>R2-18</w:t>
      </w:r>
      <w:r w:rsidR="00364B41" w:rsidRPr="00364B41">
        <w:rPr>
          <w:rFonts w:eastAsia="SimSun"/>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B34011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523D3" w:rsidRPr="003523D3">
        <w:rPr>
          <w:rFonts w:cs="Arial"/>
          <w:b/>
          <w:bCs/>
          <w:sz w:val="24"/>
          <w:lang w:eastAsia="ja-JP"/>
        </w:rPr>
        <w:t>10.4.4.2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0ED3C4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C3DED">
        <w:rPr>
          <w:rFonts w:ascii="Arial" w:hAnsi="Arial" w:cs="Arial"/>
          <w:b/>
          <w:bCs/>
          <w:sz w:val="24"/>
        </w:rPr>
        <w:t>Clarification to TS 36</w:t>
      </w:r>
      <w:r w:rsidR="0090538D">
        <w:rPr>
          <w:rFonts w:ascii="Arial" w:hAnsi="Arial" w:cs="Arial"/>
          <w:b/>
          <w:bCs/>
          <w:sz w:val="24"/>
        </w:rPr>
        <w:t>.306 on MIMO capabilities in EN-DC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E8148D1" w:rsidR="00CD4C7B" w:rsidRPr="006E13D1" w:rsidRDefault="005C3DED" w:rsidP="00CD4C7B">
      <w:r>
        <w:t>In this contribution an issue with the usage of the DL MIMO capabilities for LTE part of the EN-DC capabilities is discussed.</w:t>
      </w:r>
    </w:p>
    <w:p w14:paraId="127ACA6D" w14:textId="6365C666" w:rsidR="00CD4C7B" w:rsidRPr="006E13D1" w:rsidRDefault="00CD4C7B" w:rsidP="00CD4C7B">
      <w:pPr>
        <w:pStyle w:val="Heading1"/>
      </w:pPr>
      <w:r w:rsidRPr="006E13D1">
        <w:t>2</w:t>
      </w:r>
      <w:r w:rsidRPr="006E13D1">
        <w:tab/>
      </w:r>
      <w:r w:rsidR="005C3DED">
        <w:t>Background</w:t>
      </w:r>
    </w:p>
    <w:p w14:paraId="367C072A" w14:textId="7BFDC623" w:rsidR="005C3DED" w:rsidRPr="005C3DED" w:rsidRDefault="005C3DED" w:rsidP="001B49C9">
      <w:r>
        <w:t xml:space="preserve">In the latest version of TS 36.306, 3 versions of the field </w:t>
      </w:r>
      <w:r w:rsidRPr="00E44ABB">
        <w:rPr>
          <w:i/>
        </w:rPr>
        <w:t>supportedMIMO-CapabilityDL</w:t>
      </w:r>
      <w:r>
        <w:rPr>
          <w:i/>
        </w:rPr>
        <w:t xml:space="preserve"> </w:t>
      </w:r>
      <w:r>
        <w:t>exist:</w:t>
      </w:r>
    </w:p>
    <w:p w14:paraId="450638AE" w14:textId="77777777" w:rsidR="005C3DED" w:rsidRPr="00E44ABB" w:rsidRDefault="005C3DED" w:rsidP="005C3DED">
      <w:pPr>
        <w:pStyle w:val="Heading4"/>
      </w:pPr>
      <w:bookmarkStart w:id="0" w:name="_Toc519507928"/>
      <w:r w:rsidRPr="00E44ABB">
        <w:t>4.3.4.7</w:t>
      </w:r>
      <w:r w:rsidRPr="00E44ABB">
        <w:tab/>
      </w:r>
      <w:r w:rsidRPr="00E44ABB">
        <w:rPr>
          <w:i/>
        </w:rPr>
        <w:t>supportedMIMO-CapabilityDL-r10</w:t>
      </w:r>
      <w:bookmarkEnd w:id="0"/>
    </w:p>
    <w:p w14:paraId="1AB9382A" w14:textId="77777777" w:rsidR="005C3DED" w:rsidRPr="00E44ABB" w:rsidRDefault="005C3DED" w:rsidP="005C3DED">
      <w:r w:rsidRPr="00E44ABB">
        <w:t>This field defines the maximum number of spatial multiplexing layers in the downlink direction for a certain band and bandwidth class in a supportedBandCombination supported by the UE.</w:t>
      </w:r>
      <w:r w:rsidRPr="00E44ABB">
        <w:rPr>
          <w:lang w:eastAsia="ko-KR"/>
        </w:rPr>
        <w:t xml:space="preserve"> </w:t>
      </w:r>
      <w:r w:rsidRPr="00E44ABB">
        <w:t>For bandwidth classes that include multiple component carriers (i.e. bandwidth class</w:t>
      </w:r>
      <w:r w:rsidRPr="00E44ABB">
        <w:rPr>
          <w:lang w:eastAsia="ko-KR"/>
        </w:rPr>
        <w:t>es</w:t>
      </w:r>
      <w:r w:rsidRPr="00E44ABB">
        <w:t xml:space="preserve"> B, C, D and so on), the field defines the maximum number of spatial multiplexing layers supported by the UE on all component carriers in </w:t>
      </w:r>
      <w:r w:rsidRPr="00E44ABB">
        <w:rPr>
          <w:lang w:eastAsia="ko-KR"/>
        </w:rPr>
        <w:t>the corresponding bandwidth class</w:t>
      </w:r>
      <w:r w:rsidRPr="00E44ABB">
        <w:t>.</w:t>
      </w:r>
    </w:p>
    <w:p w14:paraId="4EAC6BA3" w14:textId="77777777" w:rsidR="005C3DED" w:rsidRPr="00E44ABB" w:rsidRDefault="005C3DED" w:rsidP="005C3DED">
      <w:r w:rsidRPr="00E44ABB">
        <w:rPr>
          <w:rFonts w:eastAsia="MS Mincho"/>
        </w:rPr>
        <w:t xml:space="preserve">The support for more layers in </w:t>
      </w:r>
      <w:r w:rsidRPr="00E44ABB">
        <w:rPr>
          <w:i/>
        </w:rPr>
        <w:t xml:space="preserve">supportedMIMO-CapabilityDL </w:t>
      </w:r>
      <w:r w:rsidRPr="00E44ABB">
        <w:rPr>
          <w:rFonts w:eastAsia="MS Mincho"/>
        </w:rPr>
        <w:t>than given by the "m</w:t>
      </w:r>
      <w:r w:rsidRPr="00E44ABB">
        <w:t xml:space="preserve">aximum number of supported layers for spatial multiplexing in DL" derived from the </w:t>
      </w:r>
      <w:proofErr w:type="spellStart"/>
      <w:r w:rsidRPr="00E44ABB">
        <w:rPr>
          <w:i/>
        </w:rPr>
        <w:t>ue</w:t>
      </w:r>
      <w:proofErr w:type="spellEnd"/>
      <w:r w:rsidRPr="00E44ABB">
        <w:rPr>
          <w:i/>
        </w:rPr>
        <w:t>-Category</w:t>
      </w:r>
      <w:r w:rsidRPr="00E44ABB">
        <w:t xml:space="preserve"> (without suffix) in the </w:t>
      </w:r>
      <w:r w:rsidRPr="00E44ABB">
        <w:rPr>
          <w:i/>
        </w:rPr>
        <w:t>UE-EUTRA-Capability</w:t>
      </w:r>
      <w:r w:rsidRPr="00E44ABB">
        <w:t xml:space="preserve"> IE </w:t>
      </w:r>
      <w:r w:rsidRPr="00E44ABB">
        <w:rPr>
          <w:rFonts w:eastAsia="MS Mincho"/>
        </w:rPr>
        <w:t>is only applicable to transmission mode 9 and transmission mode 10.</w:t>
      </w:r>
    </w:p>
    <w:p w14:paraId="5B2C13F3" w14:textId="4A366241" w:rsidR="005C3DED" w:rsidRDefault="005C3DED" w:rsidP="001B49C9"/>
    <w:p w14:paraId="543D52A9" w14:textId="77777777" w:rsidR="005C3DED" w:rsidRPr="00E44ABB" w:rsidRDefault="005C3DED" w:rsidP="005C3DED">
      <w:pPr>
        <w:pStyle w:val="Heading4"/>
        <w:rPr>
          <w:lang w:eastAsia="ko-KR"/>
        </w:rPr>
      </w:pPr>
      <w:bookmarkStart w:id="1" w:name="_Toc519507962"/>
      <w:r w:rsidRPr="00E44ABB">
        <w:t>4.3.4.</w:t>
      </w:r>
      <w:r w:rsidRPr="00E44ABB">
        <w:rPr>
          <w:lang w:eastAsia="ko-KR"/>
        </w:rPr>
        <w:t>40</w:t>
      </w:r>
      <w:r w:rsidRPr="00E44ABB">
        <w:tab/>
      </w:r>
      <w:r w:rsidRPr="00E44ABB">
        <w:rPr>
          <w:i/>
        </w:rPr>
        <w:t>supportedMIMO-CapabilityDL-r1</w:t>
      </w:r>
      <w:r w:rsidRPr="00E44ABB">
        <w:rPr>
          <w:i/>
          <w:lang w:eastAsia="ko-KR"/>
        </w:rPr>
        <w:t>2</w:t>
      </w:r>
      <w:bookmarkEnd w:id="1"/>
    </w:p>
    <w:p w14:paraId="4F98F00A" w14:textId="77777777" w:rsidR="005C3DED" w:rsidRPr="00E44ABB" w:rsidRDefault="005C3DED" w:rsidP="005C3DED">
      <w:pPr>
        <w:rPr>
          <w:lang w:eastAsia="ko-KR"/>
        </w:rPr>
      </w:pPr>
      <w:r w:rsidRPr="00E44ABB">
        <w:t>This field defines the maximum number of spatial multiplexing layers in the downlink direction supported by the UE on a</w:t>
      </w:r>
      <w:r w:rsidRPr="00E44ABB">
        <w:rPr>
          <w:lang w:eastAsia="ko-KR"/>
        </w:rPr>
        <w:t xml:space="preserve"> single</w:t>
      </w:r>
      <w:r w:rsidRPr="00E44ABB">
        <w:t xml:space="preserve"> component carrier </w:t>
      </w:r>
      <w:r w:rsidRPr="00E44ABB">
        <w:rPr>
          <w:lang w:eastAsia="ko-KR"/>
        </w:rPr>
        <w:t>f</w:t>
      </w:r>
      <w:r w:rsidRPr="00E44ABB">
        <w:t>or bandwidth classes that include multiple component carriers (i.e. bandwidth class</w:t>
      </w:r>
      <w:r w:rsidRPr="00E44ABB">
        <w:rPr>
          <w:lang w:eastAsia="ko-KR"/>
        </w:rPr>
        <w:t>es</w:t>
      </w:r>
      <w:r w:rsidRPr="00E44ABB">
        <w:t xml:space="preserve"> B, C, D and so on).</w:t>
      </w:r>
    </w:p>
    <w:p w14:paraId="393D96E2" w14:textId="77777777" w:rsidR="005C3DED" w:rsidRPr="00E44ABB" w:rsidRDefault="005C3DED" w:rsidP="005C3DED">
      <w:r w:rsidRPr="00E44ABB">
        <w:rPr>
          <w:rFonts w:eastAsia="MS Mincho"/>
        </w:rPr>
        <w:t xml:space="preserve">The support for more layers in </w:t>
      </w:r>
      <w:r w:rsidRPr="00E44ABB">
        <w:rPr>
          <w:i/>
        </w:rPr>
        <w:t>supportedMIMO-CapabilityDL</w:t>
      </w:r>
      <w:r w:rsidRPr="00E44ABB">
        <w:rPr>
          <w:i/>
          <w:lang w:eastAsia="ko-KR"/>
        </w:rPr>
        <w:t>-12</w:t>
      </w:r>
      <w:r w:rsidRPr="00E44ABB">
        <w:rPr>
          <w:i/>
        </w:rPr>
        <w:t xml:space="preserve"> </w:t>
      </w:r>
      <w:r w:rsidRPr="00E44ABB">
        <w:rPr>
          <w:rFonts w:eastAsia="MS Mincho"/>
        </w:rPr>
        <w:t>than given by the "m</w:t>
      </w:r>
      <w:r w:rsidRPr="00E44ABB">
        <w:t xml:space="preserve">aximum number of supported layers for spatial multiplexing in DL" derived from the </w:t>
      </w:r>
      <w:proofErr w:type="spellStart"/>
      <w:r w:rsidRPr="00E44ABB">
        <w:rPr>
          <w:i/>
        </w:rPr>
        <w:t>ue</w:t>
      </w:r>
      <w:proofErr w:type="spellEnd"/>
      <w:r w:rsidRPr="00E44ABB">
        <w:rPr>
          <w:i/>
        </w:rPr>
        <w:t>-Category</w:t>
      </w:r>
      <w:r w:rsidRPr="00E44ABB">
        <w:t xml:space="preserve"> </w:t>
      </w:r>
      <w:r w:rsidRPr="00E44ABB">
        <w:rPr>
          <w:lang w:eastAsia="zh-CN"/>
        </w:rPr>
        <w:t xml:space="preserve">or </w:t>
      </w:r>
      <w:proofErr w:type="spellStart"/>
      <w:r w:rsidRPr="00E44ABB">
        <w:rPr>
          <w:i/>
        </w:rPr>
        <w:t>ue-Category</w:t>
      </w:r>
      <w:r w:rsidRPr="00E44ABB">
        <w:rPr>
          <w:i/>
          <w:lang w:eastAsia="zh-CN"/>
        </w:rPr>
        <w:t>DL</w:t>
      </w:r>
      <w:proofErr w:type="spellEnd"/>
      <w:r w:rsidRPr="00E44ABB">
        <w:rPr>
          <w:lang w:eastAsia="zh-CN"/>
        </w:rPr>
        <w:t xml:space="preserve"> </w:t>
      </w:r>
      <w:r w:rsidRPr="00E44ABB">
        <w:t xml:space="preserve">in the </w:t>
      </w:r>
      <w:r w:rsidRPr="00E44ABB">
        <w:rPr>
          <w:i/>
        </w:rPr>
        <w:t>UE-EUTRA-Capability</w:t>
      </w:r>
      <w:r w:rsidRPr="00E44ABB">
        <w:t xml:space="preserve"> IE </w:t>
      </w:r>
      <w:r w:rsidRPr="00E44ABB">
        <w:rPr>
          <w:rFonts w:eastAsia="MS Mincho"/>
        </w:rPr>
        <w:t>is only applicable to transmission mode 9 and transmission mode 10.</w:t>
      </w:r>
    </w:p>
    <w:p w14:paraId="2364271D" w14:textId="0AD2417C" w:rsidR="005C3DED" w:rsidRDefault="005C3DED" w:rsidP="001B49C9"/>
    <w:p w14:paraId="5507DE47" w14:textId="77777777" w:rsidR="005C3DED" w:rsidRPr="00951700" w:rsidRDefault="005C3DED" w:rsidP="005C3DED">
      <w:pPr>
        <w:pStyle w:val="Heading4"/>
        <w:rPr>
          <w:highlight w:val="yellow"/>
          <w:lang w:eastAsia="zh-CN"/>
        </w:rPr>
      </w:pPr>
      <w:bookmarkStart w:id="2" w:name="_Toc519508106"/>
      <w:r w:rsidRPr="00951700">
        <w:rPr>
          <w:highlight w:val="yellow"/>
          <w:lang w:eastAsia="zh-CN"/>
        </w:rPr>
        <w:t>4.3.5.30</w:t>
      </w:r>
      <w:r w:rsidRPr="00951700">
        <w:rPr>
          <w:highlight w:val="yellow"/>
          <w:lang w:eastAsia="zh-CN"/>
        </w:rPr>
        <w:tab/>
      </w:r>
      <w:r w:rsidRPr="00951700">
        <w:rPr>
          <w:i/>
          <w:highlight w:val="yellow"/>
          <w:lang w:eastAsia="zh-CN"/>
        </w:rPr>
        <w:t>supportedMIMO-CapabilityDL-r15</w:t>
      </w:r>
      <w:bookmarkEnd w:id="2"/>
    </w:p>
    <w:p w14:paraId="3F26DC4F" w14:textId="2310C31F" w:rsidR="005C3DED" w:rsidRDefault="005C3DED" w:rsidP="001B49C9">
      <w:pPr>
        <w:rPr>
          <w:lang w:eastAsia="zh-CN"/>
        </w:rPr>
      </w:pPr>
      <w:r w:rsidRPr="00951700">
        <w:rPr>
          <w:highlight w:val="yellow"/>
          <w:lang w:eastAsia="zh-CN"/>
        </w:rPr>
        <w:t>If present, this field defines the number of downlink MIMO layers the UE supports when the UE is configured with sTTI. Only two layers or four layers for MIMO support using this field are applicable with sTTI.</w:t>
      </w:r>
    </w:p>
    <w:p w14:paraId="6CCDC77B" w14:textId="77777777" w:rsidR="005C3DED" w:rsidRDefault="005C3DED" w:rsidP="005C3DED"/>
    <w:p w14:paraId="5DA4C504" w14:textId="2BC6B226" w:rsidR="005C3DED" w:rsidRDefault="005C3DED" w:rsidP="005C3DED">
      <w:bookmarkStart w:id="3" w:name="_GoBack"/>
      <w:r w:rsidRPr="00951700">
        <w:rPr>
          <w:color w:val="FF0000"/>
        </w:rPr>
        <w:t xml:space="preserve">However, in TS 36.331, </w:t>
      </w:r>
      <w:bookmarkEnd w:id="3"/>
      <w:r>
        <w:t xml:space="preserve">the usage is as follows: In 36.331, the following IE marked in </w:t>
      </w:r>
      <w:r w:rsidRPr="005C3DED">
        <w:rPr>
          <w:highlight w:val="cyan"/>
        </w:rPr>
        <w:t>CYAN</w:t>
      </w:r>
      <w:r>
        <w:t xml:space="preserve"> is referring to the TM9 MIMO capability for component carrier in MR-DC Band combination: The IE is set to supportedMIMO-CapabilityDL-r10 in the following ASN.1.</w:t>
      </w:r>
    </w:p>
    <w:p w14:paraId="4F3483EF" w14:textId="77777777" w:rsidR="005C3DED" w:rsidRDefault="005C3DED" w:rsidP="005C3DED"/>
    <w:p w14:paraId="15271AB3" w14:textId="4BA334FC" w:rsidR="005C3DED" w:rsidRDefault="005C3DED" w:rsidP="005C3DED">
      <w:r>
        <w:lastRenderedPageBreak/>
        <w:t>FeatureSetDL-PerCC-r</w:t>
      </w:r>
      <w:proofErr w:type="gramStart"/>
      <w:r>
        <w:t>15::</w:t>
      </w:r>
      <w:proofErr w:type="gramEnd"/>
      <w:r>
        <w:t xml:space="preserve">= SEQUENCE { </w:t>
      </w:r>
    </w:p>
    <w:p w14:paraId="1837FC41" w14:textId="77777777" w:rsidR="005C3DED" w:rsidRDefault="005C3DED" w:rsidP="005C3DED">
      <w:r>
        <w:t xml:space="preserve">fourLayerTM3-TM4-r15 ENUMERATED {supported} OPTIONAL, </w:t>
      </w:r>
    </w:p>
    <w:p w14:paraId="36D4F812" w14:textId="77777777" w:rsidR="005C3DED" w:rsidRDefault="005C3DED" w:rsidP="005C3DED">
      <w:r w:rsidRPr="005C3DED">
        <w:rPr>
          <w:highlight w:val="cyan"/>
        </w:rPr>
        <w:t>supportedMIMO-CapabilityDL-r15 MIMO-CapabilityDL-r10 OPTIONAL,</w:t>
      </w:r>
      <w:r>
        <w:t xml:space="preserve"> </w:t>
      </w:r>
    </w:p>
    <w:p w14:paraId="233D95B2" w14:textId="77777777" w:rsidR="005C3DED" w:rsidRDefault="005C3DED" w:rsidP="005C3DED">
      <w:r>
        <w:t xml:space="preserve">supportedCSI-Proc-r15 ENUMERATED {n1, n3, n4} OPTIONAL </w:t>
      </w:r>
    </w:p>
    <w:p w14:paraId="0F7FB1A9" w14:textId="77552516" w:rsidR="005C3DED" w:rsidRDefault="005C3DED" w:rsidP="005C3DED">
      <w:r>
        <w:t>}</w:t>
      </w:r>
    </w:p>
    <w:p w14:paraId="1DD7036B" w14:textId="63FBCD03" w:rsidR="005C3DED" w:rsidRDefault="005C3DED" w:rsidP="005C3DED">
      <w:pPr>
        <w:rPr>
          <w:b/>
        </w:rPr>
      </w:pPr>
      <w:r w:rsidRPr="005C3DED">
        <w:rPr>
          <w:b/>
        </w:rPr>
        <w:t xml:space="preserve">Proposal 1: </w:t>
      </w:r>
      <w:r>
        <w:rPr>
          <w:b/>
        </w:rPr>
        <w:t xml:space="preserve">Define </w:t>
      </w:r>
      <w:r w:rsidRPr="005C3DED">
        <w:rPr>
          <w:b/>
          <w:i/>
        </w:rPr>
        <w:t>supportedMIMO-CapabilityDL-r15</w:t>
      </w:r>
      <w:r w:rsidRPr="005C3DED">
        <w:rPr>
          <w:b/>
        </w:rPr>
        <w:t xml:space="preserve"> for EN-DC</w:t>
      </w:r>
      <w:r>
        <w:rPr>
          <w:b/>
        </w:rPr>
        <w:t xml:space="preserve"> based on </w:t>
      </w:r>
      <w:r w:rsidRPr="005C3DED">
        <w:rPr>
          <w:b/>
        </w:rPr>
        <w:t>MIMO-CapabilityDL-r10</w:t>
      </w:r>
      <w:r w:rsidR="000F1EB3">
        <w:rPr>
          <w:b/>
        </w:rPr>
        <w:t>.</w:t>
      </w:r>
    </w:p>
    <w:p w14:paraId="3C9F1EE4" w14:textId="229FA84B" w:rsidR="005C3DED" w:rsidRPr="005C3DED" w:rsidRDefault="005C3DED" w:rsidP="005C3DED">
      <w:pPr>
        <w:rPr>
          <w:b/>
        </w:rPr>
      </w:pPr>
      <w:r>
        <w:rPr>
          <w:b/>
        </w:rPr>
        <w:t xml:space="preserve">Proposal 2: Consider redefining the existing </w:t>
      </w:r>
      <w:r w:rsidRPr="005C3DED">
        <w:rPr>
          <w:b/>
          <w:i/>
        </w:rPr>
        <w:t xml:space="preserve">supportedMIMO-CapabilityDL-r15 </w:t>
      </w:r>
      <w:r>
        <w:rPr>
          <w:b/>
        </w:rPr>
        <w:t xml:space="preserve">IE into </w:t>
      </w:r>
      <w:r w:rsidRPr="005C3DED">
        <w:rPr>
          <w:b/>
        </w:rPr>
        <w:t>supportedMIMO-CapabilityDL</w:t>
      </w:r>
      <w:r>
        <w:rPr>
          <w:b/>
        </w:rPr>
        <w:t>-sTTI</w:t>
      </w:r>
      <w:r w:rsidRPr="005C3DED">
        <w:rPr>
          <w:b/>
        </w:rPr>
        <w:t>-r15</w:t>
      </w:r>
      <w:r>
        <w:rPr>
          <w:b/>
        </w:rPr>
        <w:t xml:space="preserve"> to specifically target it for sTTI </w:t>
      </w:r>
      <w:r w:rsidR="00286E36">
        <w:rPr>
          <w:b/>
        </w:rPr>
        <w:t xml:space="preserve">linked </w:t>
      </w:r>
      <w:r>
        <w:rPr>
          <w:b/>
        </w:rPr>
        <w:t>MIMO requirement</w:t>
      </w:r>
      <w:r w:rsidR="000F1EB3">
        <w:rPr>
          <w:b/>
        </w:rPr>
        <w:t>.</w:t>
      </w:r>
    </w:p>
    <w:p w14:paraId="43A12B72" w14:textId="61FF3EC6" w:rsidR="00CD4C7B" w:rsidRPr="006E13D1" w:rsidRDefault="005C3DED" w:rsidP="00CD4C7B">
      <w:pPr>
        <w:pStyle w:val="Heading1"/>
      </w:pPr>
      <w:r>
        <w:t>3</w:t>
      </w:r>
      <w:r>
        <w:tab/>
        <w:t>Conclusion</w:t>
      </w:r>
    </w:p>
    <w:p w14:paraId="3F3A18CA" w14:textId="77777777" w:rsidR="000F1EB3" w:rsidRDefault="000F1EB3" w:rsidP="00CD4C7B">
      <w:pPr>
        <w:rPr>
          <w:lang w:eastAsia="zh-CN"/>
        </w:rPr>
      </w:pPr>
      <w:r>
        <w:t xml:space="preserve">In this contribution we have discussed the potential confusion created by the TS 36.306 description for </w:t>
      </w:r>
      <w:r w:rsidRPr="000F1EB3">
        <w:rPr>
          <w:b/>
          <w:i/>
          <w:lang w:eastAsia="zh-CN"/>
        </w:rPr>
        <w:t>supportedMIMO-CapabilityDL-r15</w:t>
      </w:r>
      <w:r>
        <w:rPr>
          <w:b/>
          <w:i/>
          <w:lang w:eastAsia="zh-CN"/>
        </w:rPr>
        <w:t xml:space="preserve"> </w:t>
      </w:r>
      <w:r w:rsidRPr="000F1EB3">
        <w:rPr>
          <w:lang w:eastAsia="zh-CN"/>
        </w:rPr>
        <w:t>IE</w:t>
      </w:r>
      <w:r>
        <w:rPr>
          <w:lang w:eastAsia="zh-CN"/>
        </w:rPr>
        <w:t>. Based on the above discussion, we propose:</w:t>
      </w:r>
    </w:p>
    <w:p w14:paraId="2325201A" w14:textId="1E2B32E6" w:rsidR="000F1EB3" w:rsidRDefault="000F1EB3" w:rsidP="000F1EB3">
      <w:pPr>
        <w:rPr>
          <w:b/>
        </w:rPr>
      </w:pPr>
      <w:r w:rsidRPr="005C3DED">
        <w:rPr>
          <w:b/>
        </w:rPr>
        <w:t xml:space="preserve">Proposal 1: </w:t>
      </w:r>
      <w:r>
        <w:rPr>
          <w:b/>
        </w:rPr>
        <w:t xml:space="preserve">Define </w:t>
      </w:r>
      <w:r w:rsidRPr="005C3DED">
        <w:rPr>
          <w:b/>
          <w:i/>
        </w:rPr>
        <w:t>supportedMIMO-CapabilityDL-r15</w:t>
      </w:r>
      <w:r w:rsidRPr="005C3DED">
        <w:rPr>
          <w:b/>
        </w:rPr>
        <w:t xml:space="preserve"> for EN-DC</w:t>
      </w:r>
      <w:r>
        <w:rPr>
          <w:b/>
        </w:rPr>
        <w:t xml:space="preserve"> based on </w:t>
      </w:r>
      <w:r w:rsidRPr="005C3DED">
        <w:rPr>
          <w:b/>
        </w:rPr>
        <w:t>MIMO-CapabilityDL-r10</w:t>
      </w:r>
      <w:r w:rsidR="00873991">
        <w:rPr>
          <w:b/>
        </w:rPr>
        <w:t>.</w:t>
      </w:r>
    </w:p>
    <w:p w14:paraId="190C81D1" w14:textId="6DF4D262" w:rsidR="00CD4C7B" w:rsidRPr="000F1EB3" w:rsidRDefault="000F1EB3" w:rsidP="00CD4C7B">
      <w:pPr>
        <w:rPr>
          <w:b/>
        </w:rPr>
      </w:pPr>
      <w:r>
        <w:rPr>
          <w:b/>
        </w:rPr>
        <w:t xml:space="preserve">Proposal 2: Consider redefining the existing </w:t>
      </w:r>
      <w:r w:rsidRPr="005C3DED">
        <w:rPr>
          <w:b/>
          <w:i/>
        </w:rPr>
        <w:t xml:space="preserve">supportedMIMO-CapabilityDL-r15 </w:t>
      </w:r>
      <w:r>
        <w:rPr>
          <w:b/>
        </w:rPr>
        <w:t xml:space="preserve">IE into </w:t>
      </w:r>
      <w:r w:rsidRPr="005C3DED">
        <w:rPr>
          <w:b/>
        </w:rPr>
        <w:t>supportedMIMO-CapabilityDL</w:t>
      </w:r>
      <w:r>
        <w:rPr>
          <w:b/>
        </w:rPr>
        <w:t>-sTTI</w:t>
      </w:r>
      <w:r w:rsidRPr="005C3DED">
        <w:rPr>
          <w:b/>
        </w:rPr>
        <w:t>-r15</w:t>
      </w:r>
      <w:r>
        <w:rPr>
          <w:b/>
        </w:rPr>
        <w:t xml:space="preserve"> to specifically target it for sTTI </w:t>
      </w:r>
      <w:r w:rsidR="00DC0D8F">
        <w:rPr>
          <w:b/>
        </w:rPr>
        <w:t>linked</w:t>
      </w:r>
      <w:r>
        <w:rPr>
          <w:b/>
        </w:rPr>
        <w:t xml:space="preserve"> MIMO requirement.</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4" w:name="_Ref75086397"/>
      <w:r>
        <w:t>3GPP TS 21.801</w:t>
      </w:r>
      <w:r w:rsidR="00CD4C7B" w:rsidRPr="006E13D1">
        <w:t xml:space="preserve"> </w:t>
      </w:r>
      <w:r w:rsidR="00CD4C7B" w:rsidRPr="006E13D1">
        <w:rPr>
          <w:i/>
          <w:iCs/>
        </w:rPr>
        <w:t>Drafting Rules</w:t>
      </w:r>
    </w:p>
    <w:p w14:paraId="4AA5C936" w14:textId="06AA5600" w:rsidR="00CD4C7B" w:rsidRPr="006E13D1" w:rsidRDefault="00B27303" w:rsidP="00CD4C7B">
      <w:pPr>
        <w:numPr>
          <w:ilvl w:val="0"/>
          <w:numId w:val="4"/>
        </w:numPr>
        <w:overflowPunct w:val="0"/>
        <w:autoSpaceDE w:val="0"/>
        <w:autoSpaceDN w:val="0"/>
        <w:adjustRightInd w:val="0"/>
        <w:textAlignment w:val="baseline"/>
      </w:pPr>
      <w:r>
        <w:t>Rx-18x</w:t>
      </w:r>
      <w:r w:rsidR="0090466A">
        <w:t>xxxx</w:t>
      </w:r>
      <w:r w:rsidR="00CD4C7B" w:rsidRPr="006E13D1">
        <w:t xml:space="preserve"> </w:t>
      </w:r>
      <w:r w:rsidR="00CD4C7B" w:rsidRPr="006E13D1">
        <w:rPr>
          <w:i/>
          <w:iCs/>
        </w:rPr>
        <w:t>Title</w:t>
      </w:r>
      <w:bookmarkEnd w:id="4"/>
      <w:r w:rsidR="0090466A">
        <w:t xml:space="preserve"> - </w:t>
      </w:r>
      <w:r w:rsidR="00CD4C7B" w:rsidRPr="006E13D1">
        <w:t>Company</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1B317" w14:textId="77777777" w:rsidR="00C81FC4" w:rsidRDefault="00C81FC4">
      <w:r>
        <w:separator/>
      </w:r>
    </w:p>
  </w:endnote>
  <w:endnote w:type="continuationSeparator" w:id="0">
    <w:p w14:paraId="5E6CF73D" w14:textId="77777777" w:rsidR="00C81FC4" w:rsidRDefault="00C81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0D259" w14:textId="77777777" w:rsidR="00C81FC4" w:rsidRDefault="00C81FC4">
      <w:r>
        <w:separator/>
      </w:r>
    </w:p>
  </w:footnote>
  <w:footnote w:type="continuationSeparator" w:id="0">
    <w:p w14:paraId="20A1AD1E" w14:textId="77777777" w:rsidR="00C81FC4" w:rsidRDefault="00C81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0F1EB3"/>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86E36"/>
    <w:rsid w:val="002F0D22"/>
    <w:rsid w:val="003172DC"/>
    <w:rsid w:val="00325AE3"/>
    <w:rsid w:val="00326069"/>
    <w:rsid w:val="003523D3"/>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E213A"/>
    <w:rsid w:val="00503171"/>
    <w:rsid w:val="00506C28"/>
    <w:rsid w:val="00534DA0"/>
    <w:rsid w:val="00543E6C"/>
    <w:rsid w:val="00565087"/>
    <w:rsid w:val="0056573F"/>
    <w:rsid w:val="005C3DED"/>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3991"/>
    <w:rsid w:val="008768CA"/>
    <w:rsid w:val="00877EF9"/>
    <w:rsid w:val="00880559"/>
    <w:rsid w:val="008B5306"/>
    <w:rsid w:val="008D2E4D"/>
    <w:rsid w:val="008F396F"/>
    <w:rsid w:val="0090271F"/>
    <w:rsid w:val="00902DB9"/>
    <w:rsid w:val="0090466A"/>
    <w:rsid w:val="0090538D"/>
    <w:rsid w:val="00936071"/>
    <w:rsid w:val="00940212"/>
    <w:rsid w:val="00942EC2"/>
    <w:rsid w:val="00951700"/>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C3555"/>
    <w:rsid w:val="00BC5C76"/>
    <w:rsid w:val="00C12B51"/>
    <w:rsid w:val="00C24650"/>
    <w:rsid w:val="00C33079"/>
    <w:rsid w:val="00C55CE5"/>
    <w:rsid w:val="00C81FC4"/>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0D8F"/>
    <w:rsid w:val="00DC309B"/>
    <w:rsid w:val="00DC4DA2"/>
    <w:rsid w:val="00E471CF"/>
    <w:rsid w:val="00E62835"/>
    <w:rsid w:val="00E77645"/>
    <w:rsid w:val="00E83697"/>
    <w:rsid w:val="00EC4A25"/>
    <w:rsid w:val="00F025A2"/>
    <w:rsid w:val="00F07388"/>
    <w:rsid w:val="00F119F9"/>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060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5AIRPNAIUNRU-859666464-3796</_dlc_DocId>
    <_dlc_DocIdUrl xmlns="71c5aaf6-e6ce-465b-b873-5148d2a4c105">
      <Url>https://nokia.sharepoint.com/sites/c5g/e2earch/_layouts/15/DocIdRedir.aspx?ID=5AIRPNAIUNRU-859666464-3796</Url>
      <Description>5AIRPNAIUNRU-859666464-3796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67</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Amaanat Ali</cp:lastModifiedBy>
  <cp:revision>41</cp:revision>
  <dcterms:created xsi:type="dcterms:W3CDTF">2016-08-12T03:53:00Z</dcterms:created>
  <dcterms:modified xsi:type="dcterms:W3CDTF">2018-09-27T09:39:00Z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5cc7564f-86c9-4122-9964-cd68ef8db516</vt:lpwstr>
  </property>
</Properties>
</file>